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3A48" w14:textId="7F89FDF4"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090E79">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6AFBAB6E"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6A18F5" w:rsidRPr="006A18F5">
        <w:rPr>
          <w:rFonts w:ascii="Times New Roman" w:hAnsi="Times New Roman" w:cs="Times New Roman"/>
          <w:b/>
          <w:sz w:val="28"/>
          <w:szCs w:val="28"/>
          <w:lang w:val="uk-UA"/>
        </w:rPr>
        <w:t>UA-2024-05-20-005379-a</w:t>
      </w:r>
      <w:r>
        <w:rPr>
          <w:rFonts w:ascii="Times New Roman" w:hAnsi="Times New Roman" w:cs="Times New Roman"/>
          <w:b/>
          <w:sz w:val="28"/>
          <w:szCs w:val="28"/>
          <w:lang w:val="uk-UA"/>
        </w:rPr>
        <w:t>)</w:t>
      </w:r>
    </w:p>
    <w:p w14:paraId="53EC7B8B" w14:textId="77777777" w:rsidR="00037ED8" w:rsidRDefault="00037ED8">
      <w:pPr>
        <w:rPr>
          <w:rFonts w:ascii="Times New Roman" w:hAnsi="Times New Roman" w:cs="Times New Roman"/>
          <w:sz w:val="28"/>
          <w:szCs w:val="28"/>
          <w:lang w:val="uk-UA"/>
        </w:rPr>
      </w:pPr>
    </w:p>
    <w:p w14:paraId="324C6295"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376EB4DD"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2D1D47BF"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57562C79"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1FF4FFBE" w14:textId="77777777" w:rsidR="00726A55" w:rsidRDefault="00726A55" w:rsidP="00335576">
      <w:pPr>
        <w:pStyle w:val="a3"/>
        <w:ind w:left="0" w:firstLine="567"/>
        <w:jc w:val="both"/>
        <w:rPr>
          <w:rFonts w:ascii="Times New Roman" w:hAnsi="Times New Roman" w:cs="Times New Roman"/>
          <w:sz w:val="28"/>
          <w:szCs w:val="28"/>
          <w:lang w:val="uk-UA"/>
        </w:rPr>
      </w:pPr>
    </w:p>
    <w:p w14:paraId="1503D113" w14:textId="77777777" w:rsidR="00F30E74" w:rsidRDefault="00F30E74" w:rsidP="00F30E74">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4E789075" w14:textId="77777777" w:rsidR="00F30E74" w:rsidRPr="00CE0A72" w:rsidRDefault="00F30E74" w:rsidP="00F30E74">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Назва предмету закупівлі: </w:t>
      </w:r>
      <w:r w:rsidRPr="002974E4">
        <w:rPr>
          <w:rFonts w:ascii="Times New Roman" w:hAnsi="Times New Roman" w:cs="Times New Roman"/>
          <w:i/>
          <w:sz w:val="28"/>
          <w:szCs w:val="28"/>
          <w:lang w:val="ru-RU"/>
        </w:rPr>
        <w:t xml:space="preserve">Послуги з перетяжки, ремонту та </w:t>
      </w:r>
      <w:proofErr w:type="spellStart"/>
      <w:r w:rsidRPr="002974E4">
        <w:rPr>
          <w:rFonts w:ascii="Times New Roman" w:hAnsi="Times New Roman" w:cs="Times New Roman"/>
          <w:i/>
          <w:sz w:val="28"/>
          <w:szCs w:val="28"/>
          <w:lang w:val="ru-RU"/>
        </w:rPr>
        <w:t>реставрації</w:t>
      </w:r>
      <w:proofErr w:type="spellEnd"/>
      <w:r w:rsidRPr="002974E4">
        <w:rPr>
          <w:rFonts w:ascii="Times New Roman" w:hAnsi="Times New Roman" w:cs="Times New Roman"/>
          <w:i/>
          <w:sz w:val="28"/>
          <w:szCs w:val="28"/>
          <w:lang w:val="ru-RU"/>
        </w:rPr>
        <w:t xml:space="preserve"> </w:t>
      </w:r>
      <w:proofErr w:type="spellStart"/>
      <w:r w:rsidRPr="002974E4">
        <w:rPr>
          <w:rFonts w:ascii="Times New Roman" w:hAnsi="Times New Roman" w:cs="Times New Roman"/>
          <w:i/>
          <w:sz w:val="28"/>
          <w:szCs w:val="28"/>
          <w:lang w:val="ru-RU"/>
        </w:rPr>
        <w:t>театральних</w:t>
      </w:r>
      <w:proofErr w:type="spellEnd"/>
      <w:r w:rsidRPr="002974E4">
        <w:rPr>
          <w:rFonts w:ascii="Times New Roman" w:hAnsi="Times New Roman" w:cs="Times New Roman"/>
          <w:i/>
          <w:sz w:val="28"/>
          <w:szCs w:val="28"/>
          <w:lang w:val="ru-RU"/>
        </w:rPr>
        <w:t xml:space="preserve"> </w:t>
      </w:r>
      <w:proofErr w:type="spellStart"/>
      <w:r w:rsidRPr="002974E4">
        <w:rPr>
          <w:rFonts w:ascii="Times New Roman" w:hAnsi="Times New Roman" w:cs="Times New Roman"/>
          <w:i/>
          <w:sz w:val="28"/>
          <w:szCs w:val="28"/>
          <w:lang w:val="ru-RU"/>
        </w:rPr>
        <w:t>крісел</w:t>
      </w:r>
      <w:proofErr w:type="spellEnd"/>
      <w:r w:rsidRPr="002974E4">
        <w:rPr>
          <w:rFonts w:ascii="Times New Roman" w:hAnsi="Times New Roman" w:cs="Times New Roman"/>
          <w:i/>
          <w:sz w:val="28"/>
          <w:szCs w:val="28"/>
          <w:lang w:val="uk-UA"/>
        </w:rPr>
        <w:t>, код</w:t>
      </w:r>
      <w:r w:rsidRPr="002974E4">
        <w:rPr>
          <w:lang w:val="ru-RU"/>
        </w:rPr>
        <w:t xml:space="preserve"> </w:t>
      </w:r>
      <w:r w:rsidRPr="002974E4">
        <w:rPr>
          <w:rFonts w:ascii="Times New Roman" w:hAnsi="Times New Roman" w:cs="Times New Roman"/>
          <w:i/>
          <w:sz w:val="28"/>
          <w:szCs w:val="28"/>
          <w:lang w:val="uk-UA"/>
        </w:rPr>
        <w:t>ДК 021:2015 (CPV): 50850000-8 Послуги з ремонту і технічного обслуговування крісел</w:t>
      </w:r>
      <w:r w:rsidRPr="00CE0A72">
        <w:rPr>
          <w:rFonts w:ascii="Times New Roman" w:hAnsi="Times New Roman" w:cs="Times New Roman"/>
          <w:i/>
          <w:sz w:val="28"/>
          <w:szCs w:val="28"/>
          <w:lang w:val="uk-UA"/>
        </w:rPr>
        <w:t xml:space="preserve"> </w:t>
      </w:r>
    </w:p>
    <w:p w14:paraId="024AA815" w14:textId="77777777" w:rsidR="00CE2400" w:rsidRPr="00CE0A72" w:rsidRDefault="00CE2400" w:rsidP="00CE2400">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Кількість товару, обсяг виконання робіт чи надання послуг:</w:t>
      </w:r>
      <w:r w:rsidRPr="00CE0A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374 штуки</w:t>
      </w:r>
    </w:p>
    <w:p w14:paraId="051EDD5D" w14:textId="77777777" w:rsidR="00CE2400" w:rsidRDefault="00CE2400" w:rsidP="00CE2400">
      <w:pPr>
        <w:pStyle w:val="a3"/>
        <w:numPr>
          <w:ilvl w:val="1"/>
          <w:numId w:val="1"/>
        </w:numPr>
        <w:ind w:left="0" w:firstLine="567"/>
        <w:jc w:val="both"/>
        <w:rPr>
          <w:rFonts w:ascii="Times New Roman" w:hAnsi="Times New Roman" w:cs="Times New Roman"/>
          <w:i/>
          <w:sz w:val="28"/>
          <w:szCs w:val="28"/>
          <w:lang w:val="uk-UA"/>
        </w:rPr>
      </w:pPr>
      <w:r w:rsidRPr="00E42BB9">
        <w:rPr>
          <w:rFonts w:ascii="Times New Roman" w:hAnsi="Times New Roman" w:cs="Times New Roman"/>
          <w:sz w:val="28"/>
          <w:szCs w:val="28"/>
          <w:lang w:val="uk-UA"/>
        </w:rPr>
        <w:t xml:space="preserve">Строк поставки, виконання робіт або надання послуг: </w:t>
      </w:r>
      <w:r w:rsidRPr="00E42BB9">
        <w:rPr>
          <w:rFonts w:ascii="Times New Roman" w:hAnsi="Times New Roman" w:cs="Times New Roman"/>
          <w:i/>
          <w:sz w:val="28"/>
          <w:szCs w:val="28"/>
          <w:lang w:val="uk-UA"/>
        </w:rPr>
        <w:t xml:space="preserve">з 1 липня </w:t>
      </w:r>
      <w:r>
        <w:rPr>
          <w:rFonts w:ascii="Times New Roman" w:hAnsi="Times New Roman" w:cs="Times New Roman"/>
          <w:i/>
          <w:sz w:val="28"/>
          <w:szCs w:val="28"/>
          <w:lang w:val="uk-UA"/>
        </w:rPr>
        <w:t>по 25 серпня 2024 року включно.</w:t>
      </w:r>
    </w:p>
    <w:p w14:paraId="0C1EE0F4" w14:textId="77777777" w:rsidR="00CE2400" w:rsidRPr="00E42BB9" w:rsidRDefault="00CE2400" w:rsidP="00CE2400">
      <w:pPr>
        <w:pStyle w:val="a3"/>
        <w:numPr>
          <w:ilvl w:val="1"/>
          <w:numId w:val="1"/>
        </w:numPr>
        <w:ind w:left="0" w:firstLine="567"/>
        <w:jc w:val="both"/>
        <w:rPr>
          <w:rFonts w:ascii="Times New Roman" w:hAnsi="Times New Roman" w:cs="Times New Roman"/>
          <w:i/>
          <w:sz w:val="28"/>
          <w:szCs w:val="28"/>
          <w:lang w:val="uk-UA"/>
        </w:rPr>
      </w:pPr>
      <w:r w:rsidRPr="00E42BB9">
        <w:rPr>
          <w:rFonts w:ascii="Times New Roman" w:hAnsi="Times New Roman" w:cs="Times New Roman"/>
          <w:sz w:val="28"/>
          <w:szCs w:val="28"/>
          <w:lang w:val="uk-UA"/>
        </w:rPr>
        <w:t xml:space="preserve">Місце поставки, виконання робіт або надання послуг: </w:t>
      </w:r>
      <w:r w:rsidRPr="00E42BB9">
        <w:rPr>
          <w:rFonts w:ascii="Times New Roman" w:hAnsi="Times New Roman" w:cs="Times New Roman"/>
          <w:i/>
          <w:sz w:val="28"/>
          <w:szCs w:val="28"/>
          <w:lang w:val="uk-UA"/>
        </w:rPr>
        <w:t>01001, м. Київ, вул. Прорізна, 17.</w:t>
      </w:r>
    </w:p>
    <w:p w14:paraId="17A8A289" w14:textId="77777777" w:rsidR="00CE2400" w:rsidRPr="00E42BB9" w:rsidRDefault="00CE2400" w:rsidP="00CE2400">
      <w:pPr>
        <w:pStyle w:val="a3"/>
        <w:numPr>
          <w:ilvl w:val="1"/>
          <w:numId w:val="1"/>
        </w:numPr>
        <w:ind w:left="0" w:firstLine="567"/>
        <w:jc w:val="both"/>
        <w:rPr>
          <w:rFonts w:ascii="Times New Roman" w:hAnsi="Times New Roman" w:cs="Times New Roman"/>
          <w:i/>
          <w:sz w:val="28"/>
          <w:szCs w:val="28"/>
          <w:lang w:val="uk-UA"/>
        </w:rPr>
      </w:pPr>
      <w:r w:rsidRPr="00E42BB9">
        <w:rPr>
          <w:rFonts w:ascii="Times New Roman" w:hAnsi="Times New Roman" w:cs="Times New Roman"/>
          <w:sz w:val="28"/>
          <w:szCs w:val="28"/>
          <w:lang w:val="uk-UA"/>
        </w:rPr>
        <w:t>Очікувана вартість предмету закупівлі:</w:t>
      </w:r>
      <w:r w:rsidRPr="00E42BB9">
        <w:rPr>
          <w:rFonts w:ascii="Times New Roman" w:hAnsi="Times New Roman" w:cs="Times New Roman"/>
          <w:i/>
          <w:sz w:val="28"/>
          <w:szCs w:val="28"/>
          <w:lang w:val="uk-UA"/>
        </w:rPr>
        <w:t xml:space="preserve"> 2 858 300 грн. (два мільйони вісімсот п’ятдесят вісім тисяч триста грн. 00 коп.) з ПДВ</w:t>
      </w:r>
    </w:p>
    <w:p w14:paraId="3B702B4E" w14:textId="77777777" w:rsidR="00726A55" w:rsidRPr="00E622F1" w:rsidRDefault="00726A55" w:rsidP="00335576">
      <w:pPr>
        <w:pStyle w:val="a3"/>
        <w:ind w:left="0" w:firstLine="567"/>
        <w:jc w:val="both"/>
        <w:rPr>
          <w:rFonts w:ascii="Times New Roman" w:hAnsi="Times New Roman" w:cs="Times New Roman"/>
          <w:sz w:val="28"/>
          <w:szCs w:val="28"/>
          <w:lang w:val="uk-UA"/>
        </w:rPr>
      </w:pPr>
    </w:p>
    <w:p w14:paraId="593A117F" w14:textId="0E23046F" w:rsidR="00726A55" w:rsidRPr="00E622F1" w:rsidRDefault="00726A55" w:rsidP="00BC7CA3">
      <w:pPr>
        <w:pStyle w:val="a3"/>
        <w:numPr>
          <w:ilvl w:val="0"/>
          <w:numId w:val="1"/>
        </w:numPr>
        <w:ind w:left="0" w:firstLine="567"/>
        <w:jc w:val="both"/>
        <w:rPr>
          <w:rFonts w:ascii="Times New Roman" w:hAnsi="Times New Roman" w:cs="Times New Roman"/>
          <w:sz w:val="28"/>
          <w:szCs w:val="28"/>
          <w:lang w:val="uk-UA"/>
        </w:rPr>
      </w:pPr>
      <w:r w:rsidRPr="00E622F1">
        <w:rPr>
          <w:rFonts w:ascii="Times New Roman" w:hAnsi="Times New Roman" w:cs="Times New Roman"/>
          <w:sz w:val="28"/>
          <w:szCs w:val="28"/>
          <w:lang w:val="uk-UA"/>
        </w:rPr>
        <w:t>Об</w:t>
      </w:r>
      <w:r w:rsidR="00090E79">
        <w:rPr>
          <w:rFonts w:ascii="Times New Roman" w:hAnsi="Times New Roman" w:cs="Times New Roman"/>
          <w:sz w:val="28"/>
          <w:szCs w:val="28"/>
          <w:lang w:val="uk-UA"/>
        </w:rPr>
        <w:t>ґ</w:t>
      </w:r>
      <w:r w:rsidRPr="00E622F1">
        <w:rPr>
          <w:rFonts w:ascii="Times New Roman" w:hAnsi="Times New Roman" w:cs="Times New Roman"/>
          <w:sz w:val="28"/>
          <w:szCs w:val="28"/>
          <w:lang w:val="uk-UA"/>
        </w:rPr>
        <w:t xml:space="preserve">рунтування </w:t>
      </w:r>
      <w:r w:rsidR="0024452D" w:rsidRPr="00E622F1">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p>
    <w:p w14:paraId="23BE1DE3" w14:textId="77777777" w:rsidR="00BC7CA3" w:rsidRPr="00BC7CA3" w:rsidRDefault="00726A55" w:rsidP="00BC7CA3">
      <w:pPr>
        <w:pStyle w:val="a3"/>
        <w:numPr>
          <w:ilvl w:val="1"/>
          <w:numId w:val="1"/>
        </w:numPr>
        <w:ind w:left="0" w:firstLine="567"/>
        <w:jc w:val="both"/>
        <w:rPr>
          <w:rFonts w:ascii="Times New Roman" w:hAnsi="Times New Roman" w:cs="Times New Roman"/>
          <w:i/>
          <w:sz w:val="28"/>
          <w:szCs w:val="28"/>
          <w:lang w:val="uk-UA"/>
        </w:rPr>
      </w:pPr>
      <w:r w:rsidRPr="00BC7CA3">
        <w:rPr>
          <w:rFonts w:ascii="Times New Roman" w:hAnsi="Times New Roman" w:cs="Times New Roman"/>
          <w:sz w:val="28"/>
          <w:szCs w:val="28"/>
          <w:lang w:val="uk-UA"/>
        </w:rPr>
        <w:t xml:space="preserve">Обґрунтування </w:t>
      </w:r>
      <w:r w:rsidR="0024452D" w:rsidRPr="00BC7CA3">
        <w:rPr>
          <w:rFonts w:ascii="Times New Roman" w:hAnsi="Times New Roman" w:cs="Times New Roman"/>
          <w:sz w:val="28"/>
          <w:szCs w:val="28"/>
          <w:lang w:val="uk-UA"/>
        </w:rPr>
        <w:t xml:space="preserve">технічних та </w:t>
      </w:r>
      <w:r w:rsidRPr="00BC7CA3">
        <w:rPr>
          <w:rFonts w:ascii="Times New Roman" w:hAnsi="Times New Roman" w:cs="Times New Roman"/>
          <w:sz w:val="28"/>
          <w:szCs w:val="28"/>
          <w:lang w:val="uk-UA"/>
        </w:rPr>
        <w:t xml:space="preserve">якісних характеристик закупівлі: </w:t>
      </w:r>
      <w:r w:rsidR="00CE2400" w:rsidRPr="00BC7CA3">
        <w:rPr>
          <w:rFonts w:ascii="Times New Roman" w:hAnsi="Times New Roman" w:cs="Times New Roman"/>
          <w:i/>
          <w:sz w:val="28"/>
          <w:szCs w:val="28"/>
          <w:lang w:val="uk-UA"/>
        </w:rPr>
        <w:t>Закупівля проводиться для можливості оновлення застарілих театральних крісел в основній залі театру шляхом їх ремонту, реставрації дерев’яних елементів та перетяжки м’якої частини, так як вони втратили свій естетичний вигляд і є доволі зношеними та подертими.</w:t>
      </w:r>
      <w:r w:rsidR="00E622F1" w:rsidRPr="00BC7CA3">
        <w:rPr>
          <w:rFonts w:ascii="Times New Roman" w:hAnsi="Times New Roman" w:cs="Times New Roman"/>
          <w:i/>
          <w:sz w:val="28"/>
          <w:szCs w:val="28"/>
          <w:lang w:val="uk-UA"/>
        </w:rPr>
        <w:t xml:space="preserve"> </w:t>
      </w:r>
      <w:r w:rsidR="0024452D" w:rsidRPr="00BC7CA3">
        <w:rPr>
          <w:rFonts w:ascii="Times New Roman" w:hAnsi="Times New Roman" w:cs="Times New Roman"/>
          <w:i/>
          <w:sz w:val="28"/>
          <w:szCs w:val="28"/>
          <w:lang w:val="uk-UA"/>
        </w:rPr>
        <w:t xml:space="preserve">Закупівля відбувається з зазначенням технічних характеристик в тендерній документації. </w:t>
      </w:r>
      <w:r w:rsidR="008F2716" w:rsidRPr="00BC7CA3">
        <w:rPr>
          <w:rFonts w:ascii="Times New Roman" w:hAnsi="Times New Roman" w:cs="Times New Roman"/>
          <w:i/>
          <w:sz w:val="28"/>
          <w:szCs w:val="28"/>
          <w:lang w:val="uk-UA"/>
        </w:rPr>
        <w:t xml:space="preserve">Замовник </w:t>
      </w:r>
      <w:r w:rsidR="00BC7CA3" w:rsidRPr="00BC7CA3">
        <w:rPr>
          <w:rFonts w:ascii="Times New Roman" w:hAnsi="Times New Roman" w:cs="Times New Roman"/>
          <w:i/>
          <w:sz w:val="28"/>
          <w:szCs w:val="28"/>
          <w:lang w:val="uk-UA"/>
        </w:rPr>
        <w:t xml:space="preserve">здійснює закупівлю даного предмету закупівлі, оскільки замовником на основі розгляду багатьох зразків тканин було обрано ту, яка за своїми технічними характеристиками є найбільш відповідною до потреб замовника та відповідає кольоровому рішенню дизайну зали театру. Відповідно замовником було обрано саме таку тканину, так як за своїми якісними та технічними характеристиками вона найбільше відповідає вимогам та потребам замовника. Якісні та технічні характеристики заявленої кількості крісел визначені </w:t>
      </w:r>
      <w:r w:rsidR="00BC7CA3" w:rsidRPr="00BC7CA3">
        <w:rPr>
          <w:rFonts w:ascii="Times New Roman" w:hAnsi="Times New Roman" w:cs="Times New Roman"/>
          <w:i/>
          <w:sz w:val="28"/>
          <w:szCs w:val="28"/>
          <w:lang w:val="uk-UA"/>
        </w:rPr>
        <w:lastRenderedPageBreak/>
        <w:t>з урахуванням реальних потреб театру та оптимального співвідношення ціни та якості.</w:t>
      </w:r>
    </w:p>
    <w:p w14:paraId="4F8D64C1" w14:textId="77777777" w:rsidR="00B17DE4" w:rsidRPr="00F30E74" w:rsidRDefault="0024452D" w:rsidP="00D74B84">
      <w:pPr>
        <w:pStyle w:val="a3"/>
        <w:numPr>
          <w:ilvl w:val="1"/>
          <w:numId w:val="1"/>
        </w:numPr>
        <w:ind w:left="0" w:firstLine="567"/>
        <w:jc w:val="both"/>
        <w:rPr>
          <w:rFonts w:ascii="Times New Roman" w:hAnsi="Times New Roman" w:cs="Times New Roman"/>
          <w:i/>
          <w:sz w:val="28"/>
          <w:szCs w:val="28"/>
          <w:lang w:val="uk-UA"/>
        </w:rPr>
      </w:pPr>
      <w:r w:rsidRPr="00F30E74">
        <w:rPr>
          <w:rFonts w:ascii="Times New Roman" w:hAnsi="Times New Roman" w:cs="Times New Roman"/>
          <w:sz w:val="28"/>
          <w:szCs w:val="28"/>
          <w:lang w:val="uk-UA"/>
        </w:rPr>
        <w:t>Обґрунтування розміру бюджетного призначення:</w:t>
      </w:r>
      <w:r w:rsidRPr="00F30E74">
        <w:rPr>
          <w:rFonts w:ascii="Times New Roman" w:hAnsi="Times New Roman" w:cs="Times New Roman"/>
          <w:i/>
          <w:sz w:val="28"/>
          <w:szCs w:val="28"/>
          <w:lang w:val="uk-UA"/>
        </w:rPr>
        <w:t xml:space="preserve"> </w:t>
      </w:r>
      <w:r w:rsidR="00B17DE4" w:rsidRPr="00F30E74">
        <w:rPr>
          <w:rFonts w:ascii="Times New Roman" w:hAnsi="Times New Roman" w:cs="Times New Roman"/>
          <w:i/>
          <w:sz w:val="28"/>
          <w:szCs w:val="28"/>
          <w:lang w:val="uk-UA"/>
        </w:rPr>
        <w:t xml:space="preserve">закупівля здійснюється за власні кошти, отримані за рахунок господарської діяльності театру відповідно до плану </w:t>
      </w:r>
      <w:proofErr w:type="spellStart"/>
      <w:r w:rsidR="00B17DE4" w:rsidRPr="00F30E74">
        <w:rPr>
          <w:rFonts w:ascii="Times New Roman" w:hAnsi="Times New Roman" w:cs="Times New Roman"/>
          <w:i/>
          <w:sz w:val="28"/>
          <w:szCs w:val="28"/>
          <w:lang w:val="uk-UA"/>
        </w:rPr>
        <w:t>закупівель</w:t>
      </w:r>
      <w:proofErr w:type="spellEnd"/>
      <w:r w:rsidR="00B17DE4" w:rsidRPr="00F30E74">
        <w:rPr>
          <w:rFonts w:ascii="Times New Roman" w:hAnsi="Times New Roman" w:cs="Times New Roman"/>
          <w:i/>
          <w:sz w:val="28"/>
          <w:szCs w:val="28"/>
          <w:lang w:val="uk-UA"/>
        </w:rPr>
        <w:t xml:space="preserve"> на 2</w:t>
      </w:r>
      <w:r w:rsidR="0001260E" w:rsidRPr="00F30E74">
        <w:rPr>
          <w:rFonts w:ascii="Times New Roman" w:hAnsi="Times New Roman" w:cs="Times New Roman"/>
          <w:i/>
          <w:sz w:val="28"/>
          <w:szCs w:val="28"/>
          <w:lang w:val="uk-UA"/>
        </w:rPr>
        <w:t>024</w:t>
      </w:r>
      <w:r w:rsidR="00B17DE4" w:rsidRPr="00F30E74">
        <w:rPr>
          <w:rFonts w:ascii="Times New Roman" w:hAnsi="Times New Roman" w:cs="Times New Roman"/>
          <w:i/>
          <w:sz w:val="28"/>
          <w:szCs w:val="28"/>
          <w:lang w:val="uk-UA"/>
        </w:rPr>
        <w:t xml:space="preserve"> рік. </w:t>
      </w:r>
    </w:p>
    <w:p w14:paraId="7E5F3167" w14:textId="77777777" w:rsidR="00CE0A72" w:rsidRPr="00CE2400" w:rsidRDefault="00726A55" w:rsidP="00CE2400">
      <w:pPr>
        <w:pStyle w:val="a3"/>
        <w:numPr>
          <w:ilvl w:val="1"/>
          <w:numId w:val="1"/>
        </w:numPr>
        <w:spacing w:line="240" w:lineRule="auto"/>
        <w:ind w:left="0" w:firstLine="567"/>
        <w:jc w:val="both"/>
        <w:rPr>
          <w:rFonts w:ascii="Times New Roman" w:hAnsi="Times New Roman" w:cs="Times New Roman"/>
          <w:i/>
          <w:sz w:val="28"/>
          <w:szCs w:val="28"/>
          <w:lang w:val="uk-UA"/>
        </w:rPr>
      </w:pPr>
      <w:r w:rsidRPr="00F30E74">
        <w:rPr>
          <w:rFonts w:ascii="Times New Roman" w:hAnsi="Times New Roman" w:cs="Times New Roman"/>
          <w:sz w:val="28"/>
          <w:szCs w:val="28"/>
          <w:lang w:val="uk-UA"/>
        </w:rPr>
        <w:t xml:space="preserve">Обґрунтування очікуваної </w:t>
      </w:r>
      <w:r w:rsidR="0024452D" w:rsidRPr="00F30E74">
        <w:rPr>
          <w:rFonts w:ascii="Times New Roman" w:hAnsi="Times New Roman" w:cs="Times New Roman"/>
          <w:sz w:val="28"/>
          <w:szCs w:val="28"/>
          <w:lang w:val="uk-UA"/>
        </w:rPr>
        <w:t>вартості предмета закупівлі</w:t>
      </w:r>
      <w:r w:rsidRPr="00F30E74">
        <w:rPr>
          <w:rFonts w:ascii="Times New Roman" w:hAnsi="Times New Roman" w:cs="Times New Roman"/>
          <w:sz w:val="28"/>
          <w:szCs w:val="28"/>
          <w:lang w:val="uk-UA"/>
        </w:rPr>
        <w:t xml:space="preserve">: </w:t>
      </w:r>
      <w:r w:rsidR="00CE2400" w:rsidRPr="00CE2400">
        <w:rPr>
          <w:rFonts w:ascii="Times New Roman" w:hAnsi="Times New Roman" w:cs="Times New Roman"/>
          <w:i/>
          <w:sz w:val="28"/>
          <w:szCs w:val="28"/>
          <w:lang w:val="uk-UA"/>
        </w:rPr>
        <w:t xml:space="preserve">Очікувана вартість закупівлі визначена на підставі </w:t>
      </w:r>
      <w:proofErr w:type="spellStart"/>
      <w:r w:rsidR="00CE2400" w:rsidRPr="00CE2400">
        <w:rPr>
          <w:rFonts w:ascii="Times New Roman" w:hAnsi="Times New Roman" w:cs="Times New Roman"/>
          <w:i/>
          <w:sz w:val="28"/>
          <w:szCs w:val="28"/>
          <w:lang w:val="uk-UA"/>
        </w:rPr>
        <w:t>середньоринкових</w:t>
      </w:r>
      <w:proofErr w:type="spellEnd"/>
      <w:r w:rsidR="00CE2400" w:rsidRPr="00CE2400">
        <w:rPr>
          <w:rFonts w:ascii="Times New Roman" w:hAnsi="Times New Roman" w:cs="Times New Roman"/>
          <w:i/>
          <w:sz w:val="28"/>
          <w:szCs w:val="28"/>
          <w:lang w:val="uk-UA"/>
        </w:rPr>
        <w:t xml:space="preserve"> цін в Україні на відповідні послуги з урахуванням демонтажу крісел із зали Замовника, доставки до місця Виконавця, перетяжки м’якої частини крісел новою тканиною, а також реставрації і ремонту дерев’яних елементів крісел на місці Виконавця, доставки крісел до Замовника після надання послуг та їх монтажу у залі Замовника.</w:t>
      </w:r>
      <w:r w:rsidR="00CE2400">
        <w:rPr>
          <w:rFonts w:ascii="Times New Roman" w:hAnsi="Times New Roman" w:cs="Times New Roman"/>
          <w:i/>
          <w:sz w:val="28"/>
          <w:szCs w:val="28"/>
          <w:lang w:val="uk-UA"/>
        </w:rPr>
        <w:t xml:space="preserve"> </w:t>
      </w:r>
      <w:r w:rsidR="008F2716" w:rsidRPr="00CE2400">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sidRPr="00CE2400">
        <w:rPr>
          <w:rFonts w:ascii="Times New Roman" w:hAnsi="Times New Roman" w:cs="Times New Roman"/>
          <w:i/>
          <w:sz w:val="28"/>
          <w:szCs w:val="28"/>
          <w:lang w:val="uk-UA"/>
        </w:rPr>
        <w:t xml:space="preserve">(на основі інформації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CE2400">
        <w:rPr>
          <w:rFonts w:ascii="Times New Roman" w:hAnsi="Times New Roman" w:cs="Times New Roman"/>
          <w:i/>
          <w:sz w:val="28"/>
          <w:szCs w:val="28"/>
          <w:lang w:val="uk-UA"/>
        </w:rPr>
        <w:t>закупівель</w:t>
      </w:r>
      <w:proofErr w:type="spellEnd"/>
      <w:r w:rsidR="009F79C6" w:rsidRPr="00CE2400">
        <w:rPr>
          <w:rFonts w:ascii="Times New Roman" w:hAnsi="Times New Roman" w:cs="Times New Roman"/>
          <w:i/>
          <w:sz w:val="28"/>
          <w:szCs w:val="28"/>
          <w:lang w:val="uk-UA"/>
        </w:rPr>
        <w:t xml:space="preserve"> «</w:t>
      </w:r>
      <w:proofErr w:type="spellStart"/>
      <w:r w:rsidR="009F79C6" w:rsidRPr="00CE2400">
        <w:rPr>
          <w:rFonts w:ascii="Times New Roman" w:hAnsi="Times New Roman" w:cs="Times New Roman"/>
          <w:i/>
          <w:sz w:val="28"/>
          <w:szCs w:val="28"/>
          <w:lang w:val="uk-UA"/>
        </w:rPr>
        <w:t>Прозорро</w:t>
      </w:r>
      <w:proofErr w:type="spellEnd"/>
      <w:r w:rsidR="009F79C6" w:rsidRPr="00CE2400">
        <w:rPr>
          <w:rFonts w:ascii="Times New Roman" w:hAnsi="Times New Roman" w:cs="Times New Roman"/>
          <w:i/>
          <w:sz w:val="28"/>
          <w:szCs w:val="28"/>
          <w:lang w:val="uk-UA"/>
        </w:rPr>
        <w:t xml:space="preserve">», тощо) </w:t>
      </w:r>
      <w:r w:rsidR="008F2716" w:rsidRPr="00CE2400">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CE2400">
        <w:rPr>
          <w:rFonts w:ascii="Times New Roman" w:hAnsi="Times New Roman" w:cs="Times New Roman"/>
          <w:i/>
          <w:sz w:val="28"/>
          <w:szCs w:val="28"/>
          <w:lang w:val="uk-UA"/>
        </w:rPr>
        <w:t>закупівель</w:t>
      </w:r>
      <w:proofErr w:type="spellEnd"/>
      <w:r w:rsidR="008F2716" w:rsidRPr="00CE2400">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CE2400">
        <w:rPr>
          <w:sz w:val="28"/>
          <w:szCs w:val="28"/>
          <w:lang w:val="uk-UA"/>
        </w:rPr>
        <w:t xml:space="preserve"> </w:t>
      </w:r>
    </w:p>
    <w:sectPr w:rsidR="00CE0A72" w:rsidRPr="00CE2400"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5511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1260E"/>
    <w:rsid w:val="00037ED8"/>
    <w:rsid w:val="0007180E"/>
    <w:rsid w:val="00090E79"/>
    <w:rsid w:val="000E02B4"/>
    <w:rsid w:val="0016318D"/>
    <w:rsid w:val="001B50DD"/>
    <w:rsid w:val="001F4C46"/>
    <w:rsid w:val="0024452D"/>
    <w:rsid w:val="002B04B7"/>
    <w:rsid w:val="003267FA"/>
    <w:rsid w:val="00335576"/>
    <w:rsid w:val="003468C0"/>
    <w:rsid w:val="003B6D87"/>
    <w:rsid w:val="0043670F"/>
    <w:rsid w:val="00472EED"/>
    <w:rsid w:val="00496DE3"/>
    <w:rsid w:val="005C4DDF"/>
    <w:rsid w:val="006A18F5"/>
    <w:rsid w:val="006B6B72"/>
    <w:rsid w:val="006F0315"/>
    <w:rsid w:val="00712D91"/>
    <w:rsid w:val="00723971"/>
    <w:rsid w:val="00726A55"/>
    <w:rsid w:val="00731164"/>
    <w:rsid w:val="0073392B"/>
    <w:rsid w:val="00801E03"/>
    <w:rsid w:val="008A2901"/>
    <w:rsid w:val="008F2716"/>
    <w:rsid w:val="009D19CC"/>
    <w:rsid w:val="009E5EFD"/>
    <w:rsid w:val="009F79C6"/>
    <w:rsid w:val="00B17DE4"/>
    <w:rsid w:val="00B51BD0"/>
    <w:rsid w:val="00BC7CA3"/>
    <w:rsid w:val="00C170C4"/>
    <w:rsid w:val="00C32C9B"/>
    <w:rsid w:val="00C732EE"/>
    <w:rsid w:val="00C83C31"/>
    <w:rsid w:val="00CB726C"/>
    <w:rsid w:val="00CE0A72"/>
    <w:rsid w:val="00CE2400"/>
    <w:rsid w:val="00CF3CC2"/>
    <w:rsid w:val="00D64ED1"/>
    <w:rsid w:val="00E622F1"/>
    <w:rsid w:val="00EA728D"/>
    <w:rsid w:val="00EB42AB"/>
    <w:rsid w:val="00F30E74"/>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4CB3"/>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2192</Words>
  <Characters>1251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36</cp:revision>
  <cp:lastPrinted>2021-10-29T07:45:00Z</cp:lastPrinted>
  <dcterms:created xsi:type="dcterms:W3CDTF">2019-11-14T11:05:00Z</dcterms:created>
  <dcterms:modified xsi:type="dcterms:W3CDTF">2024-05-21T08:22:00Z</dcterms:modified>
</cp:coreProperties>
</file>